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C3BF" w14:textId="3D1E67BA" w:rsidR="009F294B" w:rsidRDefault="009F294B" w:rsidP="009F294B">
      <w:pPr>
        <w:pStyle w:val="a3"/>
        <w:rPr>
          <w:rFonts w:asciiTheme="majorBidi" w:hAnsiTheme="majorBidi" w:cstheme="majorBidi"/>
          <w:b/>
          <w:bCs/>
          <w:sz w:val="30"/>
          <w:szCs w:val="30"/>
        </w:rPr>
      </w:pPr>
    </w:p>
    <w:p w14:paraId="527E2F59" w14:textId="77777777" w:rsidR="007E1F96" w:rsidRDefault="007E1F96" w:rsidP="009F294B">
      <w:pPr>
        <w:pStyle w:val="a3"/>
        <w:rPr>
          <w:rFonts w:asciiTheme="majorBidi" w:hAnsiTheme="majorBidi" w:cstheme="majorBidi"/>
          <w:b/>
          <w:bCs/>
          <w:sz w:val="30"/>
          <w:szCs w:val="30"/>
        </w:rPr>
      </w:pPr>
    </w:p>
    <w:tbl>
      <w:tblPr>
        <w:tblStyle w:val="a4"/>
        <w:tblpPr w:leftFromText="180" w:rightFromText="180" w:vertAnchor="text" w:horzAnchor="margin" w:tblpXSpec="right" w:tblpY="-388"/>
        <w:tblW w:w="0" w:type="auto"/>
        <w:tblInd w:w="0" w:type="dxa"/>
        <w:tblLook w:val="04A0" w:firstRow="1" w:lastRow="0" w:firstColumn="1" w:lastColumn="0" w:noHBand="0" w:noVBand="1"/>
      </w:tblPr>
      <w:tblGrid>
        <w:gridCol w:w="1240"/>
      </w:tblGrid>
      <w:tr w:rsidR="009F294B" w14:paraId="1379BD38" w14:textId="77777777" w:rsidTr="00DD59CB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4A28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แบบ ผ.02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/1</w:t>
            </w:r>
          </w:p>
        </w:tc>
      </w:tr>
    </w:tbl>
    <w:p w14:paraId="405CDB45" w14:textId="77777777" w:rsidR="009F294B" w:rsidRDefault="009F294B" w:rsidP="009F294B">
      <w:pPr>
        <w:pStyle w:val="a3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  <w:cs/>
        </w:rPr>
        <w:t xml:space="preserve">                          รายละเอียดโครงการพัฒนา</w:t>
      </w:r>
    </w:p>
    <w:p w14:paraId="4554BC4F" w14:textId="77777777" w:rsidR="009F294B" w:rsidRDefault="009F294B" w:rsidP="009F294B">
      <w:pPr>
        <w:pStyle w:val="a3"/>
        <w:jc w:val="center"/>
        <w:rPr>
          <w:rFonts w:asciiTheme="majorBidi" w:hAnsiTheme="majorBidi" w:cstheme="majorBidi"/>
          <w:b/>
          <w:bCs/>
          <w:sz w:val="30"/>
          <w:szCs w:val="30"/>
          <w:cs/>
        </w:rPr>
      </w:pPr>
      <w:r>
        <w:rPr>
          <w:rFonts w:asciiTheme="majorBidi" w:hAnsiTheme="majorBidi" w:cstheme="majorBidi"/>
          <w:b/>
          <w:bCs/>
          <w:sz w:val="30"/>
          <w:szCs w:val="30"/>
          <w:cs/>
        </w:rPr>
        <w:t>แผนพัฒนาท้องถิ่น (พ.ศ. 256</w:t>
      </w:r>
      <w:r>
        <w:rPr>
          <w:rFonts w:asciiTheme="majorBidi" w:hAnsiTheme="majorBidi" w:cstheme="majorBidi"/>
          <w:b/>
          <w:bCs/>
          <w:sz w:val="30"/>
          <w:szCs w:val="30"/>
        </w:rPr>
        <w:t>1</w:t>
      </w:r>
      <w:r>
        <w:rPr>
          <w:rFonts w:asciiTheme="majorBidi" w:hAnsiTheme="majorBidi" w:cstheme="majorBidi"/>
          <w:b/>
          <w:bCs/>
          <w:sz w:val="30"/>
          <w:szCs w:val="30"/>
          <w:cs/>
        </w:rPr>
        <w:t xml:space="preserve"> – 25</w:t>
      </w:r>
      <w:r>
        <w:rPr>
          <w:rFonts w:asciiTheme="majorBidi" w:hAnsiTheme="majorBidi" w:cstheme="majorBidi"/>
          <w:b/>
          <w:bCs/>
          <w:sz w:val="30"/>
          <w:szCs w:val="30"/>
        </w:rPr>
        <w:t>65</w:t>
      </w:r>
      <w:r>
        <w:rPr>
          <w:rFonts w:asciiTheme="majorBidi" w:hAnsiTheme="majorBidi" w:cstheme="majorBidi"/>
          <w:b/>
          <w:bCs/>
          <w:sz w:val="30"/>
          <w:szCs w:val="30"/>
          <w:cs/>
        </w:rPr>
        <w:t>)</w:t>
      </w:r>
      <w:r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>
        <w:rPr>
          <w:rFonts w:asciiTheme="majorBidi" w:hAnsiTheme="majorBidi" w:cstheme="majorBidi" w:hint="cs"/>
          <w:b/>
          <w:bCs/>
          <w:sz w:val="30"/>
          <w:szCs w:val="30"/>
          <w:cs/>
        </w:rPr>
        <w:t xml:space="preserve">เพิ่มเติมและเปลี่ยนแปลง ครั้งที่ </w:t>
      </w:r>
      <w:r>
        <w:rPr>
          <w:rFonts w:asciiTheme="majorBidi" w:hAnsiTheme="majorBidi" w:cstheme="majorBidi"/>
          <w:b/>
          <w:bCs/>
          <w:sz w:val="30"/>
          <w:szCs w:val="30"/>
        </w:rPr>
        <w:t>2</w:t>
      </w:r>
      <w:r>
        <w:rPr>
          <w:rFonts w:asciiTheme="majorBidi" w:hAnsiTheme="majorBidi" w:cstheme="majorBidi" w:hint="cs"/>
          <w:b/>
          <w:bCs/>
          <w:sz w:val="30"/>
          <w:szCs w:val="30"/>
          <w:cs/>
        </w:rPr>
        <w:t xml:space="preserve"> ประจำปีงบประมาณ พ.ศ.2565</w:t>
      </w:r>
    </w:p>
    <w:p w14:paraId="5EC8FF29" w14:textId="77777777" w:rsidR="009F294B" w:rsidRDefault="009F294B" w:rsidP="009F294B">
      <w:pPr>
        <w:pStyle w:val="a3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  <w:cs/>
        </w:rPr>
        <w:t>สำหรับโครงการที่เกินศักยภาพ</w:t>
      </w:r>
    </w:p>
    <w:p w14:paraId="5FF1A747" w14:textId="77777777" w:rsidR="009F294B" w:rsidRDefault="009F294B" w:rsidP="009F294B">
      <w:pPr>
        <w:pStyle w:val="a3"/>
        <w:jc w:val="center"/>
        <w:rPr>
          <w:rFonts w:asciiTheme="majorBidi" w:hAnsiTheme="majorBidi" w:cstheme="majorBidi"/>
          <w:b/>
          <w:bCs/>
          <w:sz w:val="30"/>
          <w:szCs w:val="30"/>
          <w:cs/>
        </w:rPr>
      </w:pPr>
      <w:r>
        <w:rPr>
          <w:rFonts w:asciiTheme="majorBidi" w:hAnsiTheme="majorBidi" w:cstheme="majorBidi"/>
          <w:b/>
          <w:bCs/>
          <w:sz w:val="30"/>
          <w:szCs w:val="30"/>
          <w:cs/>
        </w:rPr>
        <w:t>เทศบาลตำบลร่อนพิบูลย์</w:t>
      </w:r>
    </w:p>
    <w:p w14:paraId="54AB3166" w14:textId="77777777" w:rsidR="009F294B" w:rsidRDefault="009F294B" w:rsidP="009F294B">
      <w:pPr>
        <w:pStyle w:val="a3"/>
        <w:rPr>
          <w:rFonts w:asciiTheme="majorBidi" w:hAnsiTheme="majorBidi" w:cstheme="majorBidi"/>
          <w:b/>
          <w:bCs/>
          <w:sz w:val="30"/>
          <w:szCs w:val="30"/>
          <w:cs/>
        </w:rPr>
      </w:pPr>
      <w:r>
        <w:rPr>
          <w:rFonts w:asciiTheme="majorBidi" w:hAnsiTheme="majorBidi" w:cstheme="majorBidi"/>
          <w:b/>
          <w:bCs/>
          <w:sz w:val="30"/>
          <w:szCs w:val="30"/>
          <w:cs/>
        </w:rPr>
        <w:t>ก. ยุทธศาสตร์จังหวัดที่ 1.การบริหารจัดการเกษตรและอุตสาหกรรมสู่มาตรฐาน</w:t>
      </w:r>
      <w:r w:rsidRPr="00D92395">
        <w:rPr>
          <w:rFonts w:asciiTheme="majorBidi" w:hAnsiTheme="majorBidi" w:cstheme="majorBidi"/>
          <w:b/>
          <w:bCs/>
          <w:sz w:val="30"/>
          <w:szCs w:val="30"/>
          <w:cs/>
        </w:rPr>
        <w:t>ครบวงจรและเป็นมิตรกับสิ่งแวดล้อม</w:t>
      </w:r>
    </w:p>
    <w:p w14:paraId="4692F164" w14:textId="77777777" w:rsidR="009F294B" w:rsidRDefault="009F294B" w:rsidP="009F294B">
      <w:pPr>
        <w:pStyle w:val="a3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  <w:cs/>
        </w:rPr>
        <w:t>ข. ยุทธศาสตร์การพัฒนาขององค์กรปกครองส่วนท้องถิ่นในเขตจังหวัดที่ 4.การพัฒนาโครงสร้างพื้นฐาน</w:t>
      </w:r>
    </w:p>
    <w:p w14:paraId="0E437348" w14:textId="77777777" w:rsidR="009F294B" w:rsidRDefault="009F294B" w:rsidP="009F294B">
      <w:pPr>
        <w:pStyle w:val="a3"/>
        <w:rPr>
          <w:rFonts w:asciiTheme="majorBidi" w:hAnsiTheme="majorBidi" w:cstheme="majorBidi"/>
          <w:b/>
          <w:bCs/>
          <w:sz w:val="30"/>
          <w:szCs w:val="30"/>
          <w:cs/>
        </w:rPr>
      </w:pPr>
      <w:r>
        <w:rPr>
          <w:rFonts w:asciiTheme="majorBidi" w:hAnsiTheme="majorBidi" w:cstheme="majorBidi"/>
          <w:b/>
          <w:bCs/>
          <w:sz w:val="30"/>
          <w:szCs w:val="30"/>
          <w:cs/>
        </w:rPr>
        <w:t xml:space="preserve">     1. ยุทธศาสตร์การพัฒนาด้านสาธารณูปโภคและโครงสร้างพื้นฐาน</w:t>
      </w:r>
    </w:p>
    <w:p w14:paraId="4CAA3E7D" w14:textId="77777777" w:rsidR="009F294B" w:rsidRDefault="009F294B" w:rsidP="009F294B">
      <w:pPr>
        <w:pStyle w:val="a3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  <w:cs/>
        </w:rPr>
        <w:tab/>
        <w:t>1.1 แผนงานอุตสาหกรรมและการโยธา</w:t>
      </w:r>
    </w:p>
    <w:p w14:paraId="3A2C1721" w14:textId="77777777" w:rsidR="009F294B" w:rsidRDefault="009F294B" w:rsidP="009F294B">
      <w:pPr>
        <w:pStyle w:val="a3"/>
        <w:rPr>
          <w:rFonts w:asciiTheme="majorBidi" w:hAnsiTheme="majorBidi" w:cstheme="majorBidi"/>
          <w:b/>
          <w:bCs/>
          <w:sz w:val="30"/>
          <w:szCs w:val="30"/>
          <w:cs/>
        </w:rPr>
      </w:pPr>
      <w:r w:rsidRPr="002A6D38">
        <w:rPr>
          <w:rFonts w:asciiTheme="majorBidi" w:hAnsiTheme="majorBidi" w:cstheme="majorBidi" w:hint="cs"/>
          <w:b/>
          <w:bCs/>
          <w:sz w:val="30"/>
          <w:szCs w:val="30"/>
          <w:u w:val="single"/>
          <w:cs/>
        </w:rPr>
        <w:t>ข้อความเดิม</w:t>
      </w:r>
      <w:r>
        <w:rPr>
          <w:rFonts w:asciiTheme="majorBidi" w:hAnsiTheme="majorBidi" w:cstheme="majorBidi" w:hint="cs"/>
          <w:b/>
          <w:bCs/>
          <w:sz w:val="30"/>
          <w:szCs w:val="30"/>
          <w:u w:val="single"/>
          <w:cs/>
        </w:rPr>
        <w:t xml:space="preserve">  </w:t>
      </w:r>
      <w:r w:rsidRPr="002A6D38">
        <w:rPr>
          <w:rFonts w:asciiTheme="majorBidi" w:hAnsiTheme="majorBidi" w:cstheme="majorBidi" w:hint="cs"/>
          <w:sz w:val="30"/>
          <w:szCs w:val="30"/>
          <w:cs/>
        </w:rPr>
        <w:t>(</w:t>
      </w:r>
      <w:r w:rsidRPr="002A6D38">
        <w:rPr>
          <w:rFonts w:asciiTheme="majorBidi" w:hAnsiTheme="majorBidi" w:cstheme="majorBidi"/>
          <w:sz w:val="30"/>
          <w:szCs w:val="30"/>
          <w:cs/>
        </w:rPr>
        <w:t>แผนพัฒนาท้องถิ่น (พ.ศ. 256</w:t>
      </w:r>
      <w:r w:rsidRPr="002A6D38">
        <w:rPr>
          <w:rFonts w:asciiTheme="majorBidi" w:hAnsiTheme="majorBidi" w:cstheme="majorBidi"/>
          <w:sz w:val="30"/>
          <w:szCs w:val="30"/>
        </w:rPr>
        <w:t>1</w:t>
      </w:r>
      <w:r w:rsidRPr="002A6D38">
        <w:rPr>
          <w:rFonts w:asciiTheme="majorBidi" w:hAnsiTheme="majorBidi" w:cstheme="majorBidi"/>
          <w:sz w:val="30"/>
          <w:szCs w:val="30"/>
          <w:cs/>
        </w:rPr>
        <w:t xml:space="preserve"> – 25</w:t>
      </w:r>
      <w:r w:rsidRPr="002A6D38">
        <w:rPr>
          <w:rFonts w:asciiTheme="majorBidi" w:hAnsiTheme="majorBidi" w:cstheme="majorBidi"/>
          <w:sz w:val="30"/>
          <w:szCs w:val="30"/>
        </w:rPr>
        <w:t>65</w:t>
      </w:r>
      <w:r w:rsidRPr="002A6D38">
        <w:rPr>
          <w:rFonts w:asciiTheme="majorBidi" w:hAnsiTheme="majorBidi" w:cstheme="majorBidi"/>
          <w:sz w:val="30"/>
          <w:szCs w:val="30"/>
          <w:cs/>
        </w:rPr>
        <w:t>)</w:t>
      </w:r>
      <w:r w:rsidRPr="002A6D38">
        <w:rPr>
          <w:rFonts w:asciiTheme="majorBidi" w:hAnsiTheme="majorBidi" w:cstheme="majorBidi"/>
          <w:sz w:val="30"/>
          <w:szCs w:val="30"/>
        </w:rPr>
        <w:t xml:space="preserve"> </w:t>
      </w:r>
      <w:r w:rsidRPr="002A6D38">
        <w:rPr>
          <w:rFonts w:asciiTheme="majorBidi" w:hAnsiTheme="majorBidi" w:cstheme="majorBidi" w:hint="cs"/>
          <w:sz w:val="30"/>
          <w:szCs w:val="30"/>
          <w:cs/>
        </w:rPr>
        <w:t xml:space="preserve">เพิ่มเติมและเปลี่ยนแปลง ครั้งที่ </w:t>
      </w:r>
      <w:r w:rsidRPr="002A6D38">
        <w:rPr>
          <w:rFonts w:asciiTheme="majorBidi" w:hAnsiTheme="majorBidi" w:cstheme="majorBidi"/>
          <w:sz w:val="30"/>
          <w:szCs w:val="30"/>
        </w:rPr>
        <w:t>2</w:t>
      </w:r>
      <w:r>
        <w:rPr>
          <w:rFonts w:asciiTheme="majorBidi" w:hAnsiTheme="majorBidi" w:cstheme="majorBidi" w:hint="cs"/>
          <w:b/>
          <w:bCs/>
          <w:sz w:val="30"/>
          <w:szCs w:val="30"/>
          <w:cs/>
        </w:rPr>
        <w:t xml:space="preserve"> </w:t>
      </w:r>
      <w:r w:rsidRPr="005A5B35">
        <w:rPr>
          <w:rFonts w:asciiTheme="majorBidi" w:hAnsiTheme="majorBidi" w:cstheme="majorBidi" w:hint="cs"/>
          <w:sz w:val="30"/>
          <w:szCs w:val="30"/>
          <w:cs/>
        </w:rPr>
        <w:t>ประจำปีงบประมาณ พ.ศ.2564 หน้า 17 ลำดับที่ 2)</w:t>
      </w:r>
    </w:p>
    <w:p w14:paraId="48801F09" w14:textId="77777777" w:rsidR="009F294B" w:rsidRPr="007E1F96" w:rsidRDefault="009F294B" w:rsidP="009F294B">
      <w:pPr>
        <w:pStyle w:val="a3"/>
        <w:rPr>
          <w:rFonts w:asciiTheme="majorBidi" w:hAnsiTheme="majorBidi" w:cstheme="majorBidi"/>
          <w:b/>
          <w:bCs/>
          <w:sz w:val="16"/>
          <w:szCs w:val="16"/>
          <w:u w:val="single"/>
          <w:cs/>
        </w:rPr>
      </w:pPr>
    </w:p>
    <w:tbl>
      <w:tblPr>
        <w:tblStyle w:val="a4"/>
        <w:tblW w:w="156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418"/>
        <w:gridCol w:w="2693"/>
        <w:gridCol w:w="992"/>
        <w:gridCol w:w="851"/>
        <w:gridCol w:w="850"/>
        <w:gridCol w:w="1134"/>
        <w:gridCol w:w="1134"/>
        <w:gridCol w:w="1134"/>
        <w:gridCol w:w="1418"/>
        <w:gridCol w:w="1098"/>
      </w:tblGrid>
      <w:tr w:rsidR="009F294B" w14:paraId="665D7D42" w14:textId="77777777" w:rsidTr="00DD59C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7222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</w:p>
          <w:p w14:paraId="2EAE88B3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08BA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14:paraId="53BEAF45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D2E4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14:paraId="7EE55316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602A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35C2F7C3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B8C7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61F7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</w:p>
          <w:p w14:paraId="538318FF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6762C76D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KPI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83CD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14:paraId="5D923C31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1325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14:paraId="26174923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หน่วยงานรับผิดชอบ</w:t>
            </w:r>
          </w:p>
        </w:tc>
      </w:tr>
      <w:tr w:rsidR="009F294B" w14:paraId="64ED96B0" w14:textId="77777777" w:rsidTr="00DD59C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3A00" w14:textId="77777777" w:rsidR="009F294B" w:rsidRDefault="009F294B" w:rsidP="00DD59CB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D07D" w14:textId="77777777" w:rsidR="009F294B" w:rsidRDefault="009F294B" w:rsidP="00DD59CB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37FB" w14:textId="77777777" w:rsidR="009F294B" w:rsidRDefault="009F294B" w:rsidP="00DD59CB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79A9" w14:textId="77777777" w:rsidR="009F294B" w:rsidRDefault="009F294B" w:rsidP="00DD59CB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54BD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256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</w:t>
            </w:r>
          </w:p>
          <w:p w14:paraId="741A9260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6429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256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2</w:t>
            </w:r>
          </w:p>
          <w:p w14:paraId="38055954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BC97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256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3</w:t>
            </w:r>
          </w:p>
          <w:p w14:paraId="0E8FB4DD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4B1E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256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4</w:t>
            </w:r>
          </w:p>
          <w:p w14:paraId="1DC086A8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9CD1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25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65</w:t>
            </w:r>
          </w:p>
          <w:p w14:paraId="125EEA33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6C22" w14:textId="77777777" w:rsidR="009F294B" w:rsidRDefault="009F294B" w:rsidP="00DD59CB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4ABE" w14:textId="77777777" w:rsidR="009F294B" w:rsidRDefault="009F294B" w:rsidP="00DD59CB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0E32" w14:textId="77777777" w:rsidR="009F294B" w:rsidRDefault="009F294B" w:rsidP="00DD59CB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9F294B" w14:paraId="7309707A" w14:textId="77777777" w:rsidTr="00DD59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C7D1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434A" w14:textId="77777777" w:rsidR="009F294B" w:rsidRDefault="009F294B" w:rsidP="00DD59CB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ปรับปรุงถนนแอส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ฟัล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ติกคอน</w:t>
            </w:r>
          </w:p>
          <w:p w14:paraId="027247BA" w14:textId="77777777" w:rsidR="009F294B" w:rsidRDefault="009F294B" w:rsidP="00DD59C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กรีตสายวัดเทพนมเชือด - คลื่นสถานีวิทยุ 99 (เชื่อมต่อกับ อบต.ร่อนพิบูลย์ ทางลัดไปอ่างเก็บน้ำทำนบ 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55E0" w14:textId="77777777" w:rsidR="009F294B" w:rsidRDefault="009F294B" w:rsidP="00DD59CB">
            <w:pPr>
              <w:pStyle w:val="a3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เพื่อให้ประชาชนมีถนนที่ได้มาตรฐานในการคมนาคม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7221" w14:textId="77777777" w:rsidR="009F294B" w:rsidRDefault="009F294B" w:rsidP="00DD59CB">
            <w:pPr>
              <w:pStyle w:val="a3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โดยทำการรื้อผิวทางเดิมแล้วทำการเกรดบดอัดคันทางเดิม ถมหินคลุกบดอัดแน่นหนา 0.15 ม.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หรือปริมาณหินคลุกไม่น้อยกว่า </w:t>
            </w:r>
            <w:r>
              <w:rPr>
                <w:rFonts w:asciiTheme="majorBidi" w:hAnsiTheme="majorBidi" w:cstheme="majorBidi"/>
                <w:sz w:val="28"/>
              </w:rPr>
              <w:t xml:space="preserve">697.20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ลบ.ม. ทำการ</w:t>
            </w:r>
            <w:r>
              <w:rPr>
                <w:rFonts w:asciiTheme="majorBidi" w:hAnsiTheme="majorBidi" w:cstheme="majorBidi"/>
                <w:sz w:val="28"/>
              </w:rPr>
              <w:t xml:space="preserve"> prime coat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และลาดยางแอส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ฟัล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ติกคอนกรีต ขนาดผิวจราจรกว้าง 4 ม. ยาว</w:t>
            </w:r>
            <w:r>
              <w:rPr>
                <w:rFonts w:asciiTheme="majorBidi" w:hAnsiTheme="majorBidi" w:cstheme="majorBidi"/>
                <w:sz w:val="28"/>
              </w:rPr>
              <w:t xml:space="preserve"> 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,162 ม. หนา 0.05 ม. หรือพื้นที่ลาดยางแอส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ฟัล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ติกคอนกรีตไม่น้อยกว่า 4,648 ตร.ม ตามแบบที่ ทต.ร่อนพิบูลย์กำหนด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4137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C408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33DD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474D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2,600,000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40A6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2,600,000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D475" w14:textId="77777777" w:rsidR="009F294B" w:rsidRDefault="009F294B" w:rsidP="00DD59CB">
            <w:pPr>
              <w:pStyle w:val="a3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ร้อยละของความพึงพอใจของประชาชน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5029" w14:textId="77777777" w:rsidR="009F294B" w:rsidRDefault="009F294B" w:rsidP="00DD59CB">
            <w:pPr>
              <w:pStyle w:val="a3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ประชาชนได้รับความสะดวก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และปลอดภัย</w:t>
            </w:r>
            <w:r>
              <w:rPr>
                <w:rFonts w:asciiTheme="majorBidi" w:hAnsiTheme="majorBidi" w:cstheme="majorBidi"/>
                <w:sz w:val="28"/>
                <w:cs/>
              </w:rPr>
              <w:t>ในการคมนาคม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35EC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กองช่าง</w:t>
            </w:r>
          </w:p>
        </w:tc>
      </w:tr>
    </w:tbl>
    <w:p w14:paraId="1B511B4C" w14:textId="5FF62FCA" w:rsidR="007E1F96" w:rsidRDefault="007E1F96" w:rsidP="007E1F96">
      <w:pPr>
        <w:spacing w:line="259" w:lineRule="auto"/>
        <w:rPr>
          <w:rFonts w:asciiTheme="majorBidi" w:hAnsiTheme="majorBidi" w:cstheme="majorBidi"/>
          <w:b/>
          <w:bCs/>
          <w:sz w:val="30"/>
          <w:szCs w:val="30"/>
          <w:u w:val="single"/>
        </w:rPr>
      </w:pPr>
    </w:p>
    <w:p w14:paraId="5C8C5850" w14:textId="4F26B741" w:rsidR="009F294B" w:rsidRDefault="009F294B" w:rsidP="007E1F96">
      <w:pPr>
        <w:spacing w:line="259" w:lineRule="auto"/>
        <w:rPr>
          <w:rFonts w:asciiTheme="majorBidi" w:hAnsiTheme="majorBidi" w:cstheme="majorBidi"/>
          <w:b/>
          <w:bCs/>
          <w:sz w:val="30"/>
          <w:szCs w:val="30"/>
          <w:u w:val="single"/>
        </w:rPr>
      </w:pPr>
      <w:r w:rsidRPr="002A6D38">
        <w:rPr>
          <w:rFonts w:asciiTheme="majorBidi" w:hAnsiTheme="majorBidi" w:cstheme="majorBidi" w:hint="cs"/>
          <w:b/>
          <w:bCs/>
          <w:sz w:val="30"/>
          <w:szCs w:val="30"/>
          <w:u w:val="single"/>
          <w:cs/>
        </w:rPr>
        <w:t>ข้อความ</w:t>
      </w:r>
      <w:r>
        <w:rPr>
          <w:rFonts w:asciiTheme="majorBidi" w:hAnsiTheme="majorBidi" w:cstheme="majorBidi" w:hint="cs"/>
          <w:b/>
          <w:bCs/>
          <w:sz w:val="30"/>
          <w:szCs w:val="30"/>
          <w:u w:val="single"/>
          <w:cs/>
        </w:rPr>
        <w:t>ที่เปลี่ยนแปลง</w:t>
      </w:r>
    </w:p>
    <w:tbl>
      <w:tblPr>
        <w:tblStyle w:val="a4"/>
        <w:tblW w:w="156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418"/>
        <w:gridCol w:w="2693"/>
        <w:gridCol w:w="850"/>
        <w:gridCol w:w="851"/>
        <w:gridCol w:w="992"/>
        <w:gridCol w:w="1134"/>
        <w:gridCol w:w="1134"/>
        <w:gridCol w:w="1134"/>
        <w:gridCol w:w="1418"/>
        <w:gridCol w:w="1098"/>
      </w:tblGrid>
      <w:tr w:rsidR="009F294B" w14:paraId="11B3CC62" w14:textId="77777777" w:rsidTr="00DD59C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AF59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</w:p>
          <w:p w14:paraId="5F23B070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A0FC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14:paraId="3910DDC1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18D7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14:paraId="527DE73E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0805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4BC98121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BC9D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7C8C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</w:p>
          <w:p w14:paraId="64C9D276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2D9BDD46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KPI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8931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14:paraId="2A8FF092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EDB9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14:paraId="5E08C67F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หน่วยงานรับผิดชอบ</w:t>
            </w:r>
          </w:p>
        </w:tc>
      </w:tr>
      <w:tr w:rsidR="009F294B" w14:paraId="0DC75E03" w14:textId="77777777" w:rsidTr="00DD59C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81B3" w14:textId="77777777" w:rsidR="009F294B" w:rsidRDefault="009F294B" w:rsidP="00DD59CB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8F69" w14:textId="77777777" w:rsidR="009F294B" w:rsidRDefault="009F294B" w:rsidP="00DD59CB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91C0" w14:textId="77777777" w:rsidR="009F294B" w:rsidRDefault="009F294B" w:rsidP="00DD59CB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4E17" w14:textId="77777777" w:rsidR="009F294B" w:rsidRDefault="009F294B" w:rsidP="00DD59CB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8BF2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256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</w:t>
            </w:r>
          </w:p>
          <w:p w14:paraId="305B703F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F69B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256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2</w:t>
            </w:r>
          </w:p>
          <w:p w14:paraId="4A1A6A5B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FAEC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256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3</w:t>
            </w:r>
          </w:p>
          <w:p w14:paraId="269D3615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9154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256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4</w:t>
            </w:r>
          </w:p>
          <w:p w14:paraId="7A442B37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C5CF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25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65</w:t>
            </w:r>
          </w:p>
          <w:p w14:paraId="7DC34E2B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BBC2" w14:textId="77777777" w:rsidR="009F294B" w:rsidRDefault="009F294B" w:rsidP="00DD59CB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F04B" w14:textId="77777777" w:rsidR="009F294B" w:rsidRDefault="009F294B" w:rsidP="00DD59CB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5FE2" w14:textId="77777777" w:rsidR="009F294B" w:rsidRDefault="009F294B" w:rsidP="00DD59CB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9F294B" w14:paraId="679B8B4D" w14:textId="77777777" w:rsidTr="00DD59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44C6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35CD" w14:textId="77777777" w:rsidR="009F294B" w:rsidRDefault="009F294B" w:rsidP="00DD59CB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ปรับปรุงถนนแอส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ฟัล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ติกคอน</w:t>
            </w:r>
          </w:p>
          <w:p w14:paraId="1789B318" w14:textId="77777777" w:rsidR="009F294B" w:rsidRDefault="009F294B" w:rsidP="00DD59CB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กรีตสายวัดเทพนมเชือด - คลื่นสถานีวิทยุ 99 สุดเขตเทศบาล</w:t>
            </w:r>
          </w:p>
          <w:p w14:paraId="18A86D59" w14:textId="77777777" w:rsidR="009F294B" w:rsidRDefault="009F294B" w:rsidP="00DD59C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(เชื่อมต่อกับ อบต.ร่อนพิบูลย์ ทางลัดไปอ่างเก็บน้ำทำนบ 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A9B4" w14:textId="77777777" w:rsidR="009F294B" w:rsidRDefault="009F294B" w:rsidP="00DD59CB">
            <w:pPr>
              <w:pStyle w:val="a3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เพื่อให้ประชาชนมีถนนที่ได้มาตรฐานในการคมนาคม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24F9" w14:textId="77777777" w:rsidR="009F294B" w:rsidRDefault="009F294B" w:rsidP="00DD59CB">
            <w:pPr>
              <w:pStyle w:val="a3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โดยทำการรื้อผิวทางเดิมแล้วทำการเกรดบดอัดคันทางเดิม ถมหินคลุกบดอัดแน่นหนา 0.15 ม. หรือปริมาณหินคลุกไม่น้อยกว่า 879 ลบ.ม. ทำการ</w:t>
            </w:r>
            <w:r>
              <w:rPr>
                <w:rFonts w:asciiTheme="majorBidi" w:hAnsiTheme="majorBidi" w:cstheme="majorBidi"/>
                <w:sz w:val="28"/>
              </w:rPr>
              <w:t xml:space="preserve"> prime coat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และลาดยางแอส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ฟัล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ติกคอนกรีต ขนาดผิวจราจรกว้าง 4 ม. ยาว 1,465 ม. หนา 0.05 ม. หรือพื้นที่ลาดยางแอส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ฟัล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ติกคอนกรีตไม่น้อยกว่า 5,860 ตร.ม ตามแบบที่ ทต.ร่อนพิบูลย์กำหนด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4258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F44C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E8A4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BE09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2CAC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3,280,000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8E50" w14:textId="77777777" w:rsidR="009F294B" w:rsidRDefault="009F294B" w:rsidP="00DD59CB">
            <w:pPr>
              <w:pStyle w:val="a3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ร้อยละของความพึงพอใจของประชาชน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6603" w14:textId="77777777" w:rsidR="009F294B" w:rsidRDefault="009F294B" w:rsidP="00DD59CB">
            <w:pPr>
              <w:pStyle w:val="a3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ประชาชนได้รับความสะดวก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และปลอดภัย</w:t>
            </w:r>
            <w:r>
              <w:rPr>
                <w:rFonts w:asciiTheme="majorBidi" w:hAnsiTheme="majorBidi" w:cstheme="majorBidi"/>
                <w:sz w:val="28"/>
                <w:cs/>
              </w:rPr>
              <w:t>ในการคมนาคม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377D" w14:textId="77777777" w:rsidR="009F294B" w:rsidRDefault="009F294B" w:rsidP="00DD59CB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กองช่าง</w:t>
            </w:r>
          </w:p>
        </w:tc>
      </w:tr>
    </w:tbl>
    <w:p w14:paraId="553C0175" w14:textId="77777777" w:rsidR="009F294B" w:rsidRPr="007C2FBF" w:rsidRDefault="009F294B" w:rsidP="009F294B">
      <w:pPr>
        <w:pStyle w:val="a5"/>
        <w:spacing w:line="259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*  เนื่องจากเป้าหมายของโครงการและงบประมาณเปลี่ยนแปลง  *</w:t>
      </w:r>
      <w:r w:rsidRPr="007C2FBF">
        <w:rPr>
          <w:rFonts w:asciiTheme="majorBidi" w:hAnsiTheme="majorBidi" w:cstheme="majorBidi"/>
          <w:sz w:val="32"/>
          <w:szCs w:val="32"/>
        </w:rPr>
        <w:br/>
      </w:r>
    </w:p>
    <w:p w14:paraId="7A10C256" w14:textId="77777777" w:rsidR="009F294B" w:rsidRDefault="009F294B" w:rsidP="009F294B">
      <w:pPr>
        <w:spacing w:line="259" w:lineRule="auto"/>
        <w:rPr>
          <w:rFonts w:asciiTheme="majorBidi" w:hAnsiTheme="majorBidi" w:cstheme="majorBidi"/>
          <w:sz w:val="32"/>
          <w:szCs w:val="32"/>
        </w:rPr>
      </w:pPr>
    </w:p>
    <w:p w14:paraId="6FFC5F77" w14:textId="77777777" w:rsidR="009F294B" w:rsidRDefault="009F294B" w:rsidP="009F294B">
      <w:pPr>
        <w:spacing w:line="259" w:lineRule="auto"/>
        <w:rPr>
          <w:rFonts w:asciiTheme="majorBidi" w:hAnsiTheme="majorBidi" w:cstheme="majorBidi"/>
          <w:sz w:val="32"/>
          <w:szCs w:val="32"/>
        </w:rPr>
      </w:pPr>
    </w:p>
    <w:p w14:paraId="3FE74CBF" w14:textId="77777777" w:rsidR="009F294B" w:rsidRDefault="009F294B" w:rsidP="009F294B">
      <w:pPr>
        <w:spacing w:line="259" w:lineRule="auto"/>
        <w:rPr>
          <w:rFonts w:asciiTheme="majorBidi" w:hAnsiTheme="majorBidi" w:cstheme="majorBidi"/>
          <w:sz w:val="32"/>
          <w:szCs w:val="32"/>
        </w:rPr>
      </w:pPr>
    </w:p>
    <w:p w14:paraId="2778003F" w14:textId="77777777" w:rsidR="009F294B" w:rsidRDefault="009F294B" w:rsidP="009F294B">
      <w:pPr>
        <w:spacing w:line="259" w:lineRule="auto"/>
        <w:rPr>
          <w:rFonts w:asciiTheme="majorBidi" w:hAnsiTheme="majorBidi" w:cstheme="majorBidi"/>
          <w:sz w:val="32"/>
          <w:szCs w:val="32"/>
        </w:rPr>
      </w:pPr>
    </w:p>
    <w:sectPr w:rsidR="009F294B" w:rsidSect="00697E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4B"/>
    <w:rsid w:val="00583125"/>
    <w:rsid w:val="006A17B8"/>
    <w:rsid w:val="007E1F96"/>
    <w:rsid w:val="009F294B"/>
    <w:rsid w:val="00A8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A2C7F"/>
  <w15:chartTrackingRefBased/>
  <w15:docId w15:val="{3B5AF713-268D-44B0-9C04-A9DD7E06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94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94B"/>
    <w:pPr>
      <w:spacing w:after="0" w:line="240" w:lineRule="auto"/>
    </w:pPr>
  </w:style>
  <w:style w:type="table" w:styleId="a4">
    <w:name w:val="Table Grid"/>
    <w:basedOn w:val="a1"/>
    <w:uiPriority w:val="59"/>
    <w:rsid w:val="009F29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F2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2021-11-22T08:55:00Z</dcterms:created>
  <dcterms:modified xsi:type="dcterms:W3CDTF">2021-11-29T04:40:00Z</dcterms:modified>
</cp:coreProperties>
</file>